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29.png" ContentType="image/png"/>
  <Override PartName="/word/media/image28.png" ContentType="image/png"/>
  <Override PartName="/word/media/image27.png" ContentType="image/png"/>
  <Override PartName="/word/media/image19.png" ContentType="image/png"/>
  <Override PartName="/word/media/image4.png" ContentType="image/png"/>
  <Override PartName="/word/media/image6.png" ContentType="image/png"/>
  <Override PartName="/word/media/image11.png" ContentType="image/png"/>
  <Override PartName="/word/media/image20.png" ContentType="image/png"/>
  <Override PartName="/word/media/image12.png" ContentType="image/png"/>
  <Override PartName="/word/media/image7.png" ContentType="image/png"/>
  <Override PartName="/word/media/image21.png" ContentType="image/png"/>
  <Override PartName="/word/media/image8.png" ContentType="image/png"/>
  <Override PartName="/word/media/image13.png" ContentType="image/png"/>
  <Override PartName="/word/media/image30.png" ContentType="image/png"/>
  <Override PartName="/word/media/image22.png" ContentType="image/png"/>
  <Override PartName="/word/media/image5.png" ContentType="image/png"/>
  <Override PartName="/word/media/image10.png" ContentType="image/png"/>
  <Override PartName="/word/media/image9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14.png" ContentType="image/png"/>
  <Override PartName="/word/media/image31.png" ContentType="image/png"/>
  <Override PartName="/word/media/image23.png" ContentType="image/png"/>
  <Override PartName="/word/media/image15.png" ContentType="image/png"/>
  <Override PartName="/word/media/image32.png" ContentType="image/png"/>
  <Override PartName="/word/media/image24.png" ContentType="image/png"/>
  <Override PartName="/word/media/image16.png" ContentType="image/png"/>
  <Override PartName="/word/media/image33.png" ContentType="image/png"/>
  <Override PartName="/word/media/image17.png" ContentType="image/png"/>
  <Override PartName="/word/media/image25.png" ContentType="image/png"/>
  <Override PartName="/word/media/image18.png" ContentType="image/png"/>
  <Override PartName="/word/media/image2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240" w:after="0"/>
        <w:jc w:val="center"/>
        <w:rPr>
          <w:rFonts w:eastAsia="Times New Roman"/>
          <w:shd w:fill="FFFFFF" w:val="clear"/>
        </w:rPr>
      </w:pPr>
      <w:r>
        <w:rPr>
          <w:rFonts w:eastAsia="Times New Roman"/>
          <w:shd w:fill="FFFFFF" w:val="clear"/>
        </w:rPr>
        <w:t>Stable</w:t>
      </w:r>
      <w:r>
        <w:rPr>
          <w:rFonts w:eastAsia="Times New Roman"/>
          <w:shd w:fill="FFFFFF" w:val="clear"/>
          <w:lang w:val="ru-RU"/>
        </w:rPr>
        <w:t xml:space="preserve"> </w:t>
      </w:r>
      <w:r>
        <w:rPr>
          <w:rFonts w:eastAsia="Times New Roman"/>
          <w:shd w:fill="FFFFFF" w:val="clear"/>
        </w:rPr>
        <w:t>Diffusion</w:t>
      </w:r>
    </w:p>
    <w:p>
      <w:pPr>
        <w:pStyle w:val="Normal"/>
        <w:rPr>
          <w:rFonts w:ascii="Times New Roman" w:hAnsi="Times New Roman" w:cs="Times New Roman"/>
          <w:lang w:val="ru-RU"/>
        </w:rPr>
      </w:pPr>
      <w:r>
        <w:rPr>
          <w:shd w:fill="FFFFFF" w:val="clear"/>
          <w:lang w:val="ru-RU"/>
        </w:rPr>
        <w:t xml:space="preserve">Обзор статьи </w:t>
      </w:r>
      <w:hyperlink r:id="rId2">
        <w:r>
          <w:rPr>
            <w:rStyle w:val="InternetLink"/>
            <w:rFonts w:eastAsia="Times New Roman"/>
            <w:shd w:fill="FFFFFF" w:val="clear"/>
          </w:rPr>
          <w:t>https</w:t>
        </w:r>
        <w:r>
          <w:rPr>
            <w:rStyle w:val="InternetLink"/>
            <w:rFonts w:eastAsia="Times New Roman"/>
            <w:shd w:fill="FFFFFF" w:val="clear"/>
            <w:lang w:val="ru-RU"/>
          </w:rPr>
          <w:t>://</w:t>
        </w:r>
        <w:r>
          <w:rPr>
            <w:rStyle w:val="InternetLink"/>
            <w:rFonts w:eastAsia="Times New Roman"/>
            <w:shd w:fill="FFFFFF" w:val="clear"/>
          </w:rPr>
          <w:t>arxiv</w:t>
        </w:r>
        <w:r>
          <w:rPr>
            <w:rStyle w:val="InternetLink"/>
            <w:rFonts w:eastAsia="Times New Roman"/>
            <w:shd w:fill="FFFFFF" w:val="clear"/>
            <w:lang w:val="ru-RU"/>
          </w:rPr>
          <w:t>.</w:t>
        </w:r>
        <w:r>
          <w:rPr>
            <w:rStyle w:val="InternetLink"/>
            <w:rFonts w:eastAsia="Times New Roman"/>
            <w:shd w:fill="FFFFFF" w:val="clear"/>
          </w:rPr>
          <w:t>org</w:t>
        </w:r>
        <w:r>
          <w:rPr>
            <w:rStyle w:val="InternetLink"/>
            <w:rFonts w:eastAsia="Times New Roman"/>
            <w:shd w:fill="FFFFFF" w:val="clear"/>
            <w:lang w:val="ru-RU"/>
          </w:rPr>
          <w:t>/</w:t>
        </w:r>
        <w:r>
          <w:rPr>
            <w:rStyle w:val="InternetLink"/>
            <w:rFonts w:eastAsia="Times New Roman"/>
            <w:shd w:fill="FFFFFF" w:val="clear"/>
          </w:rPr>
          <w:t>abs</w:t>
        </w:r>
        <w:r>
          <w:rPr>
            <w:rStyle w:val="InternetLink"/>
            <w:rFonts w:eastAsia="Times New Roman"/>
            <w:shd w:fill="FFFFFF" w:val="clear"/>
            <w:lang w:val="ru-RU"/>
          </w:rPr>
          <w:t>/2006.11239</w:t>
        </w:r>
      </w:hyperlink>
      <w:r>
        <w:rPr>
          <w:shd w:fill="FFFFFF" w:val="clear"/>
          <w:lang w:val="ru-RU"/>
        </w:rPr>
        <w:t xml:space="preserve"> </w:t>
      </w:r>
      <w:r>
        <w:rPr>
          <w:lang w:val="ru-RU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2640965"/>
            <wp:effectExtent l="0" t="0" r="0" b="0"/>
            <wp:docPr id="1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bookmarkStart w:id="0" w:name="habracut"/>
      <w:bookmarkEnd w:id="0"/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Stable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Diffusion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гибка, то есть может использоваться множеством разных способов.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C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начала рассмотрим генерацию изображений на основе одного текста (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text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2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img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). На картинке выше показан пример текстового ввода и получившееся сгенерированное изображение. Кроме превращения текста в изображение, другим основным способом применения модели является изменение изображений (то есть входными данными становятся текст + изображение).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2109470"/>
            <wp:effectExtent l="0" t="0" r="0" b="0"/>
            <wp:docPr id="2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color w:val="111111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t>Р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азбиремся со внутренностями модели, потому что это поможет нам объяснить её компоненты, их взаимодействие и значение опций/параметров генерации изображений.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</w:p>
    <w:p>
      <w:pPr>
        <w:pStyle w:val="Normal"/>
        <w:numPr>
          <w:ilvl w:val="0"/>
          <w:numId w:val="0"/>
        </w:numPr>
        <w:shd w:val="clear" w:color="auto" w:fill="FFFFFF"/>
        <w:spacing w:lineRule="auto" w:line="240" w:before="0" w:after="0"/>
        <w:outlineLvl w:val="1"/>
        <w:rPr>
          <w:rFonts w:ascii="Fira Sans" w:hAnsi="Fira Sans" w:eastAsia="Times New Roman" w:cs="Times New Roman"/>
          <w:color w:val="111111"/>
          <w:kern w:val="0"/>
          <w:sz w:val="36"/>
          <w:szCs w:val="36"/>
          <w:lang w:val="ru-RU"/>
          <w14:ligatures w14:val="none"/>
        </w:rPr>
      </w:pPr>
      <w:r>
        <w:rPr>
          <w:rFonts w:eastAsia="Times New Roman" w:cs="Times New Roman" w:ascii="Fira Sans" w:hAnsi="Fira Sans"/>
          <w:color w:val="111111"/>
          <w:kern w:val="0"/>
          <w:sz w:val="36"/>
          <w:szCs w:val="36"/>
          <w:lang w:val="ru-RU"/>
          <w14:ligatures w14:val="none"/>
        </w:rPr>
        <w:t xml:space="preserve">Компоненты </w:t>
      </w:r>
      <w:r>
        <w:rPr>
          <w:rFonts w:eastAsia="Times New Roman" w:cs="Times New Roman" w:ascii="Fira Sans" w:hAnsi="Fira Sans"/>
          <w:color w:val="111111"/>
          <w:kern w:val="0"/>
          <w:sz w:val="36"/>
          <w:szCs w:val="36"/>
          <w14:ligatures w14:val="none"/>
        </w:rPr>
        <w:t>Stable</w:t>
      </w:r>
      <w:r>
        <w:rPr>
          <w:rFonts w:eastAsia="Times New Roman" w:cs="Times New Roman" w:ascii="Fira Sans" w:hAnsi="Fira Sans"/>
          <w:color w:val="111111"/>
          <w:kern w:val="0"/>
          <w:sz w:val="36"/>
          <w:szCs w:val="36"/>
          <w:lang w:val="ru-RU"/>
          <w14:ligatures w14:val="none"/>
        </w:rPr>
        <w:t xml:space="preserve"> </w:t>
      </w:r>
      <w:r>
        <w:rPr>
          <w:rFonts w:eastAsia="Times New Roman" w:cs="Times New Roman" w:ascii="Fira Sans" w:hAnsi="Fira Sans"/>
          <w:color w:val="111111"/>
          <w:kern w:val="0"/>
          <w:sz w:val="36"/>
          <w:szCs w:val="36"/>
          <w14:ligatures w14:val="none"/>
        </w:rPr>
        <w:t>Diffusion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Stable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Diffusion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— это система, состоящая из множества компонентов и моделей. Это не единая монолитная модель.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Изучая внутренности, мы первым делом заметим, что в модели есть компонент понимания текста, преобразующий текстовую информацию в цифровой вид, который передаёт заложенный в текст смысл.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2548890"/>
            <wp:effectExtent l="0" t="0" r="0" b="0"/>
            <wp:docPr id="3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Мы начнём с общего обзора, а позже углубимся в подробности машинного обучения. Однако для начала можно сказать, что этот кодировщик текста — это специальная языковая модель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Transformer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(технически её можно описать как текстовый кодировщик модели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CLIP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). Она получает на входе текст и выдаёт на выходе список чисел (вектор), описывающий каждое слово/токен в тексте.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Далее эта информация передаётся генератору изображений, который состоит из двух компонентов.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2480945"/>
            <wp:effectExtent l="0" t="0" r="0" b="0"/>
            <wp:docPr id="4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Генератор изображений выполняет два этапа: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1-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r>
        <w:rPr>
          <w:rFonts w:eastAsia="Times New Roman" w:cs="Arial" w:ascii="Arial" w:hAnsi="Arial"/>
          <w:b/>
          <w:bCs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Создание информации изображения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Этот компонент является секретным ингредиентом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Stable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Diffusion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. Именно благодаря нему возник такой рост качества по сравнению с предыдущими моделями.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Этот компонент выполняется в несколько шагов (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step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), генерируя информацию изображения. Это параметр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r>
        <w:rPr>
          <w:rFonts w:eastAsia="Times New Roman" w:cs="Arial" w:ascii="Arial" w:hAnsi="Arial"/>
          <w:i/>
          <w:iCs/>
          <w:color w:val="111111"/>
          <w:kern w:val="0"/>
          <w:sz w:val="24"/>
          <w:szCs w:val="24"/>
          <w:shd w:fill="FFFFFF" w:val="clear"/>
          <w14:ligatures w14:val="none"/>
        </w:rPr>
        <w:t>steps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в интерфейсах и библиотеках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Stable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Diffusion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, который часто по умолчанию имеет значение 50 или 100.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Этап создания информации изображения действует полностью в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r>
        <w:rPr>
          <w:rFonts w:eastAsia="Times New Roman" w:cs="Arial" w:ascii="Arial" w:hAnsi="Arial"/>
          <w:i/>
          <w:iCs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пространстве информации изображения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(или в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r>
        <w:rPr>
          <w:rFonts w:eastAsia="Times New Roman" w:cs="Arial" w:ascii="Arial" w:hAnsi="Arial"/>
          <w:i/>
          <w:iCs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скрытом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пространстве). Подробнее о том, что это значит, расскажу ниже. Это свойство ускоряет работу по сравнению с предыдущими моделями диффузии, работавшими в пространстве пикселей. Этот компонент состоит из нейросети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UNet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и алгоритма планирования.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Слово «диффузия» (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diffusion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) описывает происходящее в этом компоненте. Это пошаговая обработка информации, приводящая в конечном итоге к генерации высококачественного изображения (при помощи следующего компонента — декодера изображений).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2555240"/>
            <wp:effectExtent l="0" t="0" r="0" b="0"/>
            <wp:docPr id="5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2-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r>
        <w:rPr>
          <w:rFonts w:eastAsia="Times New Roman" w:cs="Arial" w:ascii="Arial" w:hAnsi="Arial"/>
          <w:b/>
          <w:bCs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Декодер изображений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Декодер изображений рисует картину на основе информации, которую он получил на этапе создания информации. Он выполняется только один раз в конце процесса и создаёт готовое пиксельное изображение.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2386965"/>
            <wp:effectExtent l="0" t="0" r="0" b="0"/>
            <wp:docPr id="6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На изображении выше мы видим три основных компонента (каждый со своей собственной нейросетью), из которых состоит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Stable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Diffusion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: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="90"/>
        <w:rPr>
          <w:rFonts w:ascii="Arial" w:hAnsi="Arial" w:eastAsia="Times New Roman" w:cs="Arial"/>
          <w:color w:val="111111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b/>
          <w:bCs/>
          <w:color w:val="111111"/>
          <w:kern w:val="0"/>
          <w:sz w:val="24"/>
          <w:szCs w:val="24"/>
          <w14:ligatures w14:val="none"/>
        </w:rPr>
        <w:t>ClipText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14:ligatures w14:val="none"/>
        </w:rPr>
        <w:t> 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t>для кодирования текста.</w:t>
        <w:br/>
        <w:br/>
        <w:t>Входные данные: текст.</w:t>
        <w:br/>
        <w:br/>
        <w:t>Выходные данные: 77 векторов эмбеддингов токенов, каждый в 768 измерениях.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90" w:after="90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>
          <w:rFonts w:eastAsia="Times New Roman" w:cs="Arial" w:ascii="Arial" w:hAnsi="Arial"/>
          <w:b/>
          <w:bCs/>
          <w:color w:val="111111"/>
          <w:kern w:val="0"/>
          <w:sz w:val="24"/>
          <w:szCs w:val="24"/>
          <w14:ligatures w14:val="none"/>
        </w:rPr>
        <w:t>UNet</w:t>
      </w:r>
      <w:r>
        <w:rPr>
          <w:rFonts w:eastAsia="Times New Roman" w:cs="Arial" w:ascii="Arial" w:hAnsi="Arial"/>
          <w:b/>
          <w:bCs/>
          <w:color w:val="111111"/>
          <w:kern w:val="0"/>
          <w:sz w:val="24"/>
          <w:szCs w:val="24"/>
          <w:lang w:val="ru-RU"/>
          <w14:ligatures w14:val="none"/>
        </w:rPr>
        <w:t xml:space="preserve"> + </w:t>
      </w:r>
      <w:r>
        <w:rPr>
          <w:rFonts w:eastAsia="Times New Roman" w:cs="Arial" w:ascii="Arial" w:hAnsi="Arial"/>
          <w:b/>
          <w:bCs/>
          <w:color w:val="111111"/>
          <w:kern w:val="0"/>
          <w:sz w:val="24"/>
          <w:szCs w:val="24"/>
          <w14:ligatures w14:val="none"/>
        </w:rPr>
        <w:t>Scheduler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14:ligatures w14:val="none"/>
        </w:rPr>
        <w:t> 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t>для постепенной обработки/диффузии информации в пространстве информации (скрытом пространстве).</w:t>
        <w:br/>
        <w:br/>
        <w:t>Входные данные: эмбеддинги текста и исходный многомерный массив (структурированные списки чисел, также называемые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14:ligatures w14:val="none"/>
        </w:rPr>
        <w:t> </w:t>
      </w:r>
      <w:r>
        <w:rPr>
          <w:rFonts w:eastAsia="Times New Roman" w:cs="Arial" w:ascii="Arial" w:hAnsi="Arial"/>
          <w:i/>
          <w:iCs/>
          <w:color w:val="111111"/>
          <w:kern w:val="0"/>
          <w:sz w:val="24"/>
          <w:szCs w:val="24"/>
          <w:lang w:val="ru-RU"/>
          <w14:ligatures w14:val="none"/>
        </w:rPr>
        <w:t>тензором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t>), состоящий из шума.</w:t>
        <w:br/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14:ligatures w14:val="none"/>
        </w:rPr>
        <w:t>Выходные данные: массив обработанной информации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90" w:after="0"/>
        <w:rPr>
          <w:rFonts w:ascii="Arial" w:hAnsi="Arial" w:eastAsia="Times New Roman" w:cs="Arial"/>
          <w:color w:val="111111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b/>
          <w:bCs/>
          <w:color w:val="111111"/>
          <w:kern w:val="0"/>
          <w:sz w:val="24"/>
          <w:szCs w:val="24"/>
          <w:lang w:val="ru-RU"/>
          <w14:ligatures w14:val="none"/>
        </w:rPr>
        <w:t>Декодер автокодировщика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t>, рисующий готовое изображение при помощи массива обработанной информации.</w:t>
        <w:br/>
        <w:br/>
        <w:t>Входные данные: массив обработанной информации (размеры: (4,64,64))</w:t>
        <w:br/>
        <w:br/>
        <w:t>Выходные данные: готовое изображение (размеры: (3, 512, 512) — (красный/зелёный/синий, ширина, высота))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Times New Roman" w:ascii="Times New Roman" w:hAnsi="Times New Roman"/>
          <w:kern w:val="0"/>
          <w:sz w:val="24"/>
          <w:szCs w:val="24"/>
          <w:lang w:val="ru-RU"/>
          <w14:ligatures w14:val="none"/>
        </w:rPr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2362835"/>
            <wp:effectExtent l="0" t="0" r="0" b="0"/>
            <wp:docPr id="7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14:ligatures w14:val="none"/>
        </w:rPr>
        <w:br/>
      </w:r>
    </w:p>
    <w:p>
      <w:pPr>
        <w:pStyle w:val="Normal"/>
        <w:numPr>
          <w:ilvl w:val="0"/>
          <w:numId w:val="0"/>
        </w:numPr>
        <w:shd w:val="clear" w:color="auto" w:fill="FFFFFF"/>
        <w:spacing w:lineRule="auto" w:line="240" w:before="0" w:after="0"/>
        <w:outlineLvl w:val="1"/>
        <w:rPr>
          <w:rFonts w:ascii="Fira Sans" w:hAnsi="Fira Sans" w:eastAsia="Times New Roman" w:cs="Times New Roman"/>
          <w:color w:val="111111"/>
          <w:kern w:val="0"/>
          <w:sz w:val="36"/>
          <w:szCs w:val="36"/>
          <w:lang w:val="ru-RU"/>
          <w14:ligatures w14:val="none"/>
        </w:rPr>
      </w:pPr>
      <w:r>
        <w:rPr>
          <w:rFonts w:eastAsia="Times New Roman" w:cs="Times New Roman" w:ascii="Fira Sans" w:hAnsi="Fira Sans"/>
          <w:color w:val="111111"/>
          <w:kern w:val="0"/>
          <w:sz w:val="36"/>
          <w:szCs w:val="36"/>
          <w:lang w:val="ru-RU"/>
          <w14:ligatures w14:val="none"/>
        </w:rPr>
        <w:t>Что такое диффузия?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Диффузия — это процесс, выполняемый внутри розового компонента «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image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information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creator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» (этапа создания информации изображения). Имея эмбеддинги токенов, описывающие введённый текст, и случайный начальный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r>
        <w:rPr>
          <w:rFonts w:eastAsia="Times New Roman" w:cs="Arial" w:ascii="Arial" w:hAnsi="Arial"/>
          <w:i/>
          <w:iCs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массив информации изображения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(также они называются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r>
        <w:rPr>
          <w:rFonts w:eastAsia="Times New Roman" w:cs="Arial" w:ascii="Arial" w:hAnsi="Arial"/>
          <w:i/>
          <w:iCs/>
          <w:color w:val="111111"/>
          <w:kern w:val="0"/>
          <w:sz w:val="24"/>
          <w:szCs w:val="24"/>
          <w:shd w:fill="FFFFFF" w:val="clear"/>
          <w14:ligatures w14:val="none"/>
        </w:rPr>
        <w:t>latent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), процесс создаёт массив информации, который декодер изображения использует для рисования готового изображения.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3204210"/>
            <wp:effectExtent l="0" t="0" r="0" b="0"/>
            <wp:docPr id="8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Это процесс выполняется поэтапно. Каждый шаг добавляет больше релевантной информации. Чтобы представить процесс в целом, мы можем изучить массив случайных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latent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, и увидеть, что он преобразуется в визуальный шум. В данном случае визуальное изучение — это прохождение данных через декодер изображений.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2774950"/>
            <wp:effectExtent l="0" t="0" r="0" b="0"/>
            <wp:docPr id="9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Диффузия выполняется в несколько шагов, каждый из которых работает с входным массивом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latent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и создаёт ещё один массив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latent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, ещё больше напоминающий введённый текст, а вся визуальная информация модели собирается из всех изображений, на которых была обучена модель.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3298190"/>
            <wp:effectExtent l="0" t="0" r="0" b="0"/>
            <wp:docPr id="10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Мы можем визуализировать набор таких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latent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, чтобы увидеть, какая информация добавляется на каждом из шагов.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3218180"/>
            <wp:effectExtent l="0" t="0" r="0" b="0"/>
            <wp:docPr id="11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Наблюдать за этим процессом довольно увлекательно.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В данном случае нечто особо восхитительное происходит между шагами 2 и 4. Как будто контур возникает из шума.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numPr>
          <w:ilvl w:val="0"/>
          <w:numId w:val="0"/>
        </w:numPr>
        <w:shd w:val="clear" w:color="auto" w:fill="FFFFFF"/>
        <w:spacing w:lineRule="auto" w:line="240" w:before="0" w:after="0"/>
        <w:outlineLvl w:val="2"/>
        <w:rPr>
          <w:rFonts w:ascii="Fira Sans" w:hAnsi="Fira Sans" w:eastAsia="Times New Roman" w:cs="Times New Roman"/>
          <w:color w:val="111111"/>
          <w:kern w:val="0"/>
          <w:sz w:val="27"/>
          <w:szCs w:val="27"/>
          <w:lang w:val="ru-RU"/>
          <w14:ligatures w14:val="none"/>
        </w:rPr>
      </w:pPr>
      <w:r>
        <w:rPr>
          <w:rFonts w:eastAsia="Times New Roman" w:cs="Times New Roman" w:ascii="Fira Sans" w:hAnsi="Fira Sans"/>
          <w:color w:val="111111"/>
          <w:kern w:val="0"/>
          <w:sz w:val="27"/>
          <w:szCs w:val="27"/>
          <w:lang w:val="ru-RU"/>
          <w14:ligatures w14:val="none"/>
        </w:rPr>
        <w:t>Как работает диффузия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Основная идея генерации изображений при помощи диффузионной модели использует тот факт, что у нас есть мощные модели компьютерного зрения. Если им передать достаточно большой массив данных, эти модели могут обучаться сложным операциям. Диффузионные модели подходят к задаче генерации изображений, формулируя задачу следующим образом: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Допустим, у нас есть изображение, сделаем первый шаг, добавив в него немного шума.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3261995"/>
            <wp:effectExtent l="0" t="0" r="0" b="0"/>
            <wp:docPr id="12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Назовём «срез» (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slice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) добавленного нами шума «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noise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slice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1». Сделаем ещё один шаг, добавив к шумному изображению ещё шума («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noise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slice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2»).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3590290"/>
            <wp:effectExtent l="0" t="0" r="0" b="0"/>
            <wp:docPr id="13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На этом этапе изображение полностью состоит из шума. Теперь давайте возьмём их в качестве примеров для обучения нейронной сети компьютерного зрения. Имея номер шага и изображение, мы хотим, чтобы она спрогнозировала, сколько шума было добавлено на предыдущем шаге.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3564890"/>
            <wp:effectExtent l="0" t="0" r="0" b="0"/>
            <wp:docPr id="14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Хотя этот пример показывает два шага от изображения к полному шуму, мы можем управлять тем, сколько шума добавляется к изображению, поэтому можно распределить его на десятки шагов, создав десятки примеров для обучения на каждое изображение для всех изображений в обучающем массиве данных.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4064635"/>
            <wp:effectExtent l="0" t="0" r="0" b="0"/>
            <wp:docPr id="15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Красота здесь в том, что после того, как эта сеть прогнозирования шума начнёт работать правильно, она, по сути, сможет рисовать картины, удаляя шум на протяжении множества шагов.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Примечание: это небольшое упрощение алгоритма диффузии. На ресурсах по ссылкам в конце статьи представлено более подробное математическое описание.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</w:p>
    <w:p>
      <w:pPr>
        <w:pStyle w:val="Normal"/>
        <w:numPr>
          <w:ilvl w:val="0"/>
          <w:numId w:val="0"/>
        </w:numPr>
        <w:shd w:val="clear" w:color="auto" w:fill="FFFFFF"/>
        <w:spacing w:lineRule="auto" w:line="240" w:before="0" w:after="0"/>
        <w:outlineLvl w:val="2"/>
        <w:rPr>
          <w:rFonts w:ascii="Fira Sans" w:hAnsi="Fira Sans" w:eastAsia="Times New Roman" w:cs="Times New Roman"/>
          <w:color w:val="111111"/>
          <w:kern w:val="0"/>
          <w:sz w:val="27"/>
          <w:szCs w:val="27"/>
          <w:lang w:val="ru-RU"/>
          <w14:ligatures w14:val="none"/>
        </w:rPr>
      </w:pPr>
      <w:r>
        <w:rPr>
          <w:rFonts w:eastAsia="Times New Roman" w:cs="Times New Roman" w:ascii="Fira Sans" w:hAnsi="Fira Sans"/>
          <w:color w:val="111111"/>
          <w:kern w:val="0"/>
          <w:sz w:val="27"/>
          <w:szCs w:val="27"/>
          <w:lang w:val="ru-RU"/>
          <w14:ligatures w14:val="none"/>
        </w:rPr>
        <w:t>Рисование изображений устранением шума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Обученный предсказатель шума может взять шумное изображение и количество шагов устранения шума, и на основании этого способен спрогнозировать срез шума.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3906520"/>
            <wp:effectExtent l="0" t="0" r="0" b="0"/>
            <wp:docPr id="16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Срез шума прогнозируется таким образом, что если мы вычтем его из изображения, то получим изображение, которое ближе к изображениям, на которых обучалась модель.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3956050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Если обучающий массив данных состоял из эстетически приятных изображений (например,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hyperlink r:id="rId20"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14:ligatures w14:val="none"/>
          </w:rPr>
          <w:t>LAION</w:t>
        </w:r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:lang w:val="ru-RU"/>
            <w14:ligatures w14:val="none"/>
          </w:rPr>
          <w:t xml:space="preserve"> </w:t>
        </w:r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14:ligatures w14:val="none"/>
          </w:rPr>
          <w:t>Aesthetics</w:t>
        </w:r>
      </w:hyperlink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, на котором обучалась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Stable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Diffusion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), то получившееся изображение будет иметь склонность к эстетической приятности.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3486150"/>
            <wp:effectExtent l="0" t="0" r="0" b="0"/>
            <wp:docPr id="18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В этом по большей мере и заключается описание генерации изображений диффузионными моделями, представленное в статье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hyperlink r:id="rId22"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14:ligatures w14:val="none"/>
          </w:rPr>
          <w:t>Denoising</w:t>
        </w:r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:lang w:val="ru-RU"/>
            <w14:ligatures w14:val="none"/>
          </w:rPr>
          <w:t xml:space="preserve"> </w:t>
        </w:r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14:ligatures w14:val="none"/>
          </w:rPr>
          <w:t>Diffusion</w:t>
        </w:r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:lang w:val="ru-RU"/>
            <w14:ligatures w14:val="none"/>
          </w:rPr>
          <w:t xml:space="preserve"> </w:t>
        </w:r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14:ligatures w14:val="none"/>
          </w:rPr>
          <w:t>Probabilistic</w:t>
        </w:r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:lang w:val="ru-RU"/>
            <w14:ligatures w14:val="none"/>
          </w:rPr>
          <w:t xml:space="preserve"> </w:t>
        </w:r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14:ligatures w14:val="none"/>
          </w:rPr>
          <w:t>Models</w:t>
        </w:r>
      </w:hyperlink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. Теперь, когда мы понимаем, что такое диффузия, нам понятно, как работают основные компоненты не только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Stable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Diffusion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, но и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Dall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-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2 с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Google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Imagen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Обратите внимание, что описанный выше процесс диффузии генерирует изображения без использования текстовых данных. В последующих разделах мы расскажем, как в процесс внедряется текст.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</w:p>
    <w:p>
      <w:pPr>
        <w:pStyle w:val="Normal"/>
        <w:numPr>
          <w:ilvl w:val="0"/>
          <w:numId w:val="0"/>
        </w:numPr>
        <w:shd w:val="clear" w:color="auto" w:fill="FFFFFF"/>
        <w:spacing w:lineRule="auto" w:line="240" w:before="0" w:after="0"/>
        <w:outlineLvl w:val="1"/>
        <w:rPr>
          <w:rFonts w:ascii="Fira Sans" w:hAnsi="Fira Sans" w:eastAsia="Times New Roman" w:cs="Times New Roman"/>
          <w:color w:val="111111"/>
          <w:kern w:val="0"/>
          <w:sz w:val="36"/>
          <w:szCs w:val="36"/>
          <w:lang w:val="ru-RU"/>
          <w14:ligatures w14:val="none"/>
        </w:rPr>
      </w:pPr>
      <w:r>
        <w:rPr>
          <w:rFonts w:eastAsia="Times New Roman" w:cs="Times New Roman" w:ascii="Fira Sans" w:hAnsi="Fira Sans"/>
          <w:color w:val="111111"/>
          <w:kern w:val="0"/>
          <w:sz w:val="36"/>
          <w:szCs w:val="36"/>
          <w:lang w:val="ru-RU"/>
          <w14:ligatures w14:val="none"/>
        </w:rPr>
        <w:t>Увеличение скорости: диффузия сжатых (скрытых) данных, а не пиксельного изображения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Для ускорения процесса генерации изображений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Stable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Diffusion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(по информации из исследовательской статьи) выполняет процесс диффузии не с самими пиксельными изображениями, а со сжатой версией изображения. В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hyperlink r:id="rId23"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:lang w:val="ru-RU"/>
            <w14:ligatures w14:val="none"/>
          </w:rPr>
          <w:t>статье</w:t>
        </w:r>
      </w:hyperlink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это называется «переходом в скрытое пространство».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Это сжатие (и последующая распаковка/рисование) выполняется при помощи автокодировщика. Автокодировщик сжимает изображение в скрытое пространство при помощи своего кодировщика, а затем воссоздаёт его при помощи декодера на основе только сжатой информации.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2272030"/>
            <wp:effectExtent l="0" t="0" r="0" b="0"/>
            <wp:docPr id="19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Далее со сжатыми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latent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выполняется прямой процесс диффузии. Используются срезы шума, применяемые к этим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latent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, а не к пиксельному изображению. То есть предсказатель шума на самом деле обучается прогнозировать шум в сжатом описании (в скрытом пространстве).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1842135"/>
            <wp:effectExtent l="0" t="0" r="0" b="0"/>
            <wp:docPr id="20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При помощи прямого процесса (с использованием кодировщика автокодировщика) мы генерируем данные для обучения предсказателя шума. После его обучения мы можем генерировать изображения, выполняя обратный процесс (при помощи декодера автокодировщика).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3456940"/>
            <wp:effectExtent l="0" t="0" r="0" b="0"/>
            <wp:docPr id="21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Эти два потока показаны на рисунке 3 статьи про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LDM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/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Stable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Diffusion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: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3052445"/>
            <wp:effectExtent l="0" t="0" r="0" b="0"/>
            <wp:docPr id="2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Также на этом рисунке показаны компоненты «согласования», которые в данном случае являются текстовыми строками, описывающими изображение, которое должна генерировать модель. Поэтому давайте рассмотрим эти текстовые компоненты.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</w:p>
    <w:p>
      <w:pPr>
        <w:pStyle w:val="Normal"/>
        <w:numPr>
          <w:ilvl w:val="0"/>
          <w:numId w:val="0"/>
        </w:numPr>
        <w:shd w:val="clear" w:color="auto" w:fill="FFFFFF"/>
        <w:spacing w:lineRule="auto" w:line="240" w:before="0" w:after="0"/>
        <w:outlineLvl w:val="2"/>
        <w:rPr>
          <w:rFonts w:ascii="Fira Sans" w:hAnsi="Fira Sans" w:eastAsia="Times New Roman" w:cs="Times New Roman"/>
          <w:color w:val="111111"/>
          <w:kern w:val="0"/>
          <w:sz w:val="27"/>
          <w:szCs w:val="27"/>
          <w:lang w:val="ru-RU"/>
          <w14:ligatures w14:val="none"/>
        </w:rPr>
      </w:pPr>
      <w:r>
        <w:rPr>
          <w:rFonts w:eastAsia="Times New Roman" w:cs="Times New Roman" w:ascii="Fira Sans" w:hAnsi="Fira Sans"/>
          <w:color w:val="111111"/>
          <w:kern w:val="0"/>
          <w:sz w:val="27"/>
          <w:szCs w:val="27"/>
          <w:lang w:val="ru-RU"/>
          <w14:ligatures w14:val="none"/>
        </w:rPr>
        <w:t xml:space="preserve">Текстовый кодировщик: языковая модель </w:t>
      </w:r>
      <w:r>
        <w:rPr>
          <w:rFonts w:eastAsia="Times New Roman" w:cs="Times New Roman" w:ascii="Fira Sans" w:hAnsi="Fira Sans"/>
          <w:color w:val="111111"/>
          <w:kern w:val="0"/>
          <w:sz w:val="27"/>
          <w:szCs w:val="27"/>
          <w14:ligatures w14:val="none"/>
        </w:rPr>
        <w:t>Transformer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Языковая модель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Transformer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используется в качестве компонента понимания языка, она получает текстовую строку и создаёт эмбеддинги токенов. В опубликованной модели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Stable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Diffusion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используется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ClipText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(</w:t>
      </w:r>
      <w:hyperlink r:id="rId28"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:lang w:val="ru-RU"/>
            <w14:ligatures w14:val="none"/>
          </w:rPr>
          <w:t xml:space="preserve">модель на основе </w:t>
        </w:r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14:ligatures w14:val="none"/>
          </w:rPr>
          <w:t>GPT</w:t>
        </w:r>
      </w:hyperlink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), а в статье применяется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hyperlink r:id="rId29"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14:ligatures w14:val="none"/>
          </w:rPr>
          <w:t>BERT</w:t>
        </w:r>
      </w:hyperlink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В статье, посвящённой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Imagen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, показано, что выбор языковой модели важен. Замена на более объёмные языковые модели сильнее влияет на качество генерируемого изображения, чем более объёмные компоненты генерации изображений.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2393315"/>
            <wp:effectExtent l="0" t="0" r="0" b="0"/>
            <wp:docPr id="23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i/>
          <w:iCs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Улучшение/увеличение языковых моделей существенно влияет на качество моделей генерации изображений. Источник:</w:t>
      </w:r>
      <w:r>
        <w:rPr>
          <w:rFonts w:eastAsia="Times New Roman" w:cs="Arial" w:ascii="Arial" w:hAnsi="Arial"/>
          <w:i/>
          <w:iCs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hyperlink r:id="rId31">
        <w:r>
          <w:rPr>
            <w:rFonts w:eastAsia="Times New Roman" w:cs="Arial" w:ascii="Arial" w:hAnsi="Arial"/>
            <w:i/>
            <w:iCs/>
            <w:color w:val="548EAA"/>
            <w:kern w:val="0"/>
            <w:sz w:val="24"/>
            <w:szCs w:val="24"/>
            <w:shd w:fill="FFFFFF" w:val="clear"/>
            <w:lang w:val="ru-RU"/>
            <w14:ligatures w14:val="none"/>
          </w:rPr>
          <w:t xml:space="preserve">Статья про </w:t>
        </w:r>
        <w:r>
          <w:rPr>
            <w:rFonts w:eastAsia="Times New Roman" w:cs="Arial" w:ascii="Arial" w:hAnsi="Arial"/>
            <w:i/>
            <w:iCs/>
            <w:color w:val="548EAA"/>
            <w:kern w:val="0"/>
            <w:sz w:val="24"/>
            <w:szCs w:val="24"/>
            <w:shd w:fill="FFFFFF" w:val="clear"/>
            <w14:ligatures w14:val="none"/>
          </w:rPr>
          <w:t>Google</w:t>
        </w:r>
        <w:r>
          <w:rPr>
            <w:rFonts w:eastAsia="Times New Roman" w:cs="Arial" w:ascii="Arial" w:hAnsi="Arial"/>
            <w:i/>
            <w:iCs/>
            <w:color w:val="548EAA"/>
            <w:kern w:val="0"/>
            <w:sz w:val="24"/>
            <w:szCs w:val="24"/>
            <w:shd w:fill="FFFFFF" w:val="clear"/>
            <w:lang w:val="ru-RU"/>
            <w14:ligatures w14:val="none"/>
          </w:rPr>
          <w:t xml:space="preserve"> </w:t>
        </w:r>
        <w:r>
          <w:rPr>
            <w:rFonts w:eastAsia="Times New Roman" w:cs="Arial" w:ascii="Arial" w:hAnsi="Arial"/>
            <w:i/>
            <w:iCs/>
            <w:color w:val="548EAA"/>
            <w:kern w:val="0"/>
            <w:sz w:val="24"/>
            <w:szCs w:val="24"/>
            <w:shd w:fill="FFFFFF" w:val="clear"/>
            <w14:ligatures w14:val="none"/>
          </w:rPr>
          <w:t>Imagen</w:t>
        </w:r>
        <w:r>
          <w:rPr>
            <w:rFonts w:eastAsia="Times New Roman" w:cs="Arial" w:ascii="Arial" w:hAnsi="Arial"/>
            <w:i/>
            <w:iCs/>
            <w:color w:val="548EAA"/>
            <w:kern w:val="0"/>
            <w:sz w:val="24"/>
            <w:szCs w:val="24"/>
            <w:shd w:fill="FFFFFF" w:val="clear"/>
            <w:lang w:val="ru-RU"/>
            <w14:ligatures w14:val="none"/>
          </w:rPr>
          <w:t xml:space="preserve">, написанная </w:t>
        </w:r>
        <w:r>
          <w:rPr>
            <w:rFonts w:eastAsia="Times New Roman" w:cs="Arial" w:ascii="Arial" w:hAnsi="Arial"/>
            <w:i/>
            <w:iCs/>
            <w:color w:val="548EAA"/>
            <w:kern w:val="0"/>
            <w:sz w:val="24"/>
            <w:szCs w:val="24"/>
            <w:shd w:fill="FFFFFF" w:val="clear"/>
            <w14:ligatures w14:val="none"/>
          </w:rPr>
          <w:t>Saharia</w:t>
        </w:r>
        <w:r>
          <w:rPr>
            <w:rFonts w:eastAsia="Times New Roman" w:cs="Arial" w:ascii="Arial" w:hAnsi="Arial"/>
            <w:i/>
            <w:iCs/>
            <w:color w:val="548EAA"/>
            <w:kern w:val="0"/>
            <w:sz w:val="24"/>
            <w:szCs w:val="24"/>
            <w:shd w:fill="FFFFFF" w:val="clear"/>
            <w:lang w:val="ru-RU"/>
            <w14:ligatures w14:val="none"/>
          </w:rPr>
          <w:t xml:space="preserve"> и соавторами</w:t>
        </w:r>
      </w:hyperlink>
      <w:r>
        <w:rPr>
          <w:rFonts w:eastAsia="Times New Roman" w:cs="Arial" w:ascii="Arial" w:hAnsi="Arial"/>
          <w:i/>
          <w:iCs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. Рисунок </w:t>
      </w:r>
      <w:r>
        <w:rPr>
          <w:rFonts w:eastAsia="Times New Roman" w:cs="Arial" w:ascii="Arial" w:hAnsi="Arial"/>
          <w:i/>
          <w:iCs/>
          <w:color w:val="111111"/>
          <w:kern w:val="0"/>
          <w:sz w:val="24"/>
          <w:szCs w:val="24"/>
          <w:shd w:fill="FFFFFF" w:val="clear"/>
          <w14:ligatures w14:val="none"/>
        </w:rPr>
        <w:t>A</w:t>
      </w:r>
      <w:r>
        <w:rPr>
          <w:rFonts w:eastAsia="Times New Roman" w:cs="Arial" w:ascii="Arial" w:hAnsi="Arial"/>
          <w:i/>
          <w:iCs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.5.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В первых моделях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Stable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Diffusion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просто подключалась предварительно обученная модель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ClipText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, выпущенная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OpenAI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. Возможно, будущие модели перейдут на новые и гораздо более объёмные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hyperlink r:id="rId32"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14:ligatures w14:val="none"/>
          </w:rPr>
          <w:t>OpenCLIP</w:t>
        </w:r>
      </w:hyperlink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-варианты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CLIP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. В эту новую группу входных векторов включены текстовые модели размерами до 354 миллионов параметров, в отличие от 63 миллионов параметров в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ClipText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</w:p>
    <w:p>
      <w:pPr>
        <w:pStyle w:val="Normal"/>
        <w:numPr>
          <w:ilvl w:val="0"/>
          <w:numId w:val="0"/>
        </w:numPr>
        <w:shd w:val="clear" w:color="auto" w:fill="FFFFFF"/>
        <w:spacing w:lineRule="auto" w:line="240" w:before="0" w:after="0"/>
        <w:outlineLvl w:val="3"/>
        <w:rPr>
          <w:rFonts w:ascii="Fira Sans" w:hAnsi="Fira Sans" w:eastAsia="Times New Roman" w:cs="Times New Roman"/>
          <w:color w:val="111111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Times New Roman" w:ascii="Fira Sans" w:hAnsi="Fira Sans"/>
          <w:color w:val="111111"/>
          <w:kern w:val="0"/>
          <w:sz w:val="24"/>
          <w:szCs w:val="24"/>
          <w:lang w:val="ru-RU"/>
          <w14:ligatures w14:val="none"/>
        </w:rPr>
        <w:t xml:space="preserve">Как обучается </w:t>
      </w:r>
      <w:r>
        <w:rPr>
          <w:rFonts w:eastAsia="Times New Roman" w:cs="Times New Roman" w:ascii="Fira Sans" w:hAnsi="Fira Sans"/>
          <w:color w:val="111111"/>
          <w:kern w:val="0"/>
          <w:sz w:val="24"/>
          <w:szCs w:val="24"/>
          <w14:ligatures w14:val="none"/>
        </w:rPr>
        <w:t>CLIP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CLIP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обучается на массиве изображений и подписей к ним. Массив данных выглядит примерно так, только состоит из 400 миллионов изображений и подписей: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2137410"/>
            <wp:effectExtent l="0" t="0" r="0" b="0"/>
            <wp:docPr id="24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CLIP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— это сочетание кодировщика изображений и кодировщика текста. Обучающий процесс модели можно упрощённо представить как кодирование изображения и его подписи кодировщиками изображений и текста.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2563495"/>
            <wp:effectExtent l="0" t="0" r="0" b="0"/>
            <wp:docPr id="25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Затем мы сравниваем получившиеся эмбеддинги при помощи косинусного коэффициента. В начале процесса обучения схожесть будет низкой, даже если тест описывает изображение правильно.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2704465"/>
            <wp:effectExtent l="0" t="0" r="0" b="0"/>
            <wp:docPr id="26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Мы обновляем две модели так, чтобы в следующий раз при создании эмбеддингов получившиеся эмбеддинги были схожими.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2696210"/>
            <wp:effectExtent l="0" t="0" r="0" b="0"/>
            <wp:docPr id="2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Повторяя этот процесс со всем массивом данных и группами входных векторов большого размера, мы получаем кодировщики, способные создавать эмбеддинги, в которых изображение собаки и предложение «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a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picture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of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a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dog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» схожи. Как и в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hyperlink r:id="rId37"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14:ligatures w14:val="none"/>
          </w:rPr>
          <w:t>word</w:t>
        </w:r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:lang w:val="ru-RU"/>
            <w14:ligatures w14:val="none"/>
          </w:rPr>
          <w:t>2</w:t>
        </w:r>
        <w:r>
          <w:rPr>
            <w:rFonts w:eastAsia="Times New Roman" w:cs="Arial" w:ascii="Arial" w:hAnsi="Arial"/>
            <w:color w:val="548EAA"/>
            <w:kern w:val="0"/>
            <w:sz w:val="24"/>
            <w:szCs w:val="24"/>
            <w:shd w:fill="FFFFFF" w:val="clear"/>
            <w14:ligatures w14:val="none"/>
          </w:rPr>
          <w:t>vec</w:t>
        </w:r>
      </w:hyperlink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, процесс обучения также должен включать в себя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r>
        <w:rPr>
          <w:rFonts w:eastAsia="Times New Roman" w:cs="Arial" w:ascii="Arial" w:hAnsi="Arial"/>
          <w:b/>
          <w:bCs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отрицательные примеры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 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изображений и подписей, которые не совпадают, а модель должна присваивать им низкую оценку схожести.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</w:p>
    <w:p>
      <w:pPr>
        <w:pStyle w:val="Normal"/>
        <w:numPr>
          <w:ilvl w:val="0"/>
          <w:numId w:val="0"/>
        </w:numPr>
        <w:shd w:val="clear" w:color="auto" w:fill="FFFFFF"/>
        <w:spacing w:lineRule="auto" w:line="240" w:before="0" w:after="0"/>
        <w:outlineLvl w:val="1"/>
        <w:rPr>
          <w:rFonts w:ascii="Fira Sans" w:hAnsi="Fira Sans" w:eastAsia="Times New Roman" w:cs="Times New Roman"/>
          <w:color w:val="111111"/>
          <w:kern w:val="0"/>
          <w:sz w:val="36"/>
          <w:szCs w:val="36"/>
          <w:lang w:val="ru-RU"/>
          <w14:ligatures w14:val="none"/>
        </w:rPr>
      </w:pPr>
      <w:r>
        <w:rPr>
          <w:rFonts w:eastAsia="Times New Roman" w:cs="Times New Roman" w:ascii="Fira Sans" w:hAnsi="Fira Sans"/>
          <w:color w:val="111111"/>
          <w:kern w:val="0"/>
          <w:sz w:val="36"/>
          <w:szCs w:val="36"/>
          <w:lang w:val="ru-RU"/>
          <w14:ligatures w14:val="none"/>
        </w:rPr>
        <w:t>Передача текстовой информации в процесс генерации изображений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Чтобы сделать текст частью процесса генерации изображений, нам нужно модифицировать предсказатель шума так, чтобы он использовал в качестве входных данных текст.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3230245"/>
            <wp:effectExtent l="0" t="0" r="0" b="0"/>
            <wp:docPr id="28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Теперь наш массив данных содержит закодированный текст. Так как мы работаем в скрытом пространстве, то входные изображения и прогнозируемый шум находятся в скрытом пространстве.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4154170"/>
            <wp:effectExtent l="0" t="0" r="0" b="0"/>
            <wp:docPr id="29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Чтобы лучше понять, как текстовые токены используются в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Unet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, давайте глубже разберёмся с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Unet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  <w:br/>
      </w:r>
    </w:p>
    <w:p>
      <w:pPr>
        <w:pStyle w:val="Normal"/>
        <w:numPr>
          <w:ilvl w:val="0"/>
          <w:numId w:val="0"/>
        </w:numPr>
        <w:shd w:val="clear" w:color="auto" w:fill="FFFFFF"/>
        <w:spacing w:lineRule="auto" w:line="240" w:before="0" w:after="0"/>
        <w:outlineLvl w:val="2"/>
        <w:rPr>
          <w:rFonts w:ascii="Fira Sans" w:hAnsi="Fira Sans" w:eastAsia="Times New Roman" w:cs="Times New Roman"/>
          <w:color w:val="111111"/>
          <w:kern w:val="0"/>
          <w:sz w:val="27"/>
          <w:szCs w:val="27"/>
          <w:lang w:val="ru-RU"/>
          <w14:ligatures w14:val="none"/>
        </w:rPr>
      </w:pPr>
      <w:r>
        <w:rPr>
          <w:rFonts w:eastAsia="Times New Roman" w:cs="Times New Roman" w:ascii="Fira Sans" w:hAnsi="Fira Sans"/>
          <w:color w:val="111111"/>
          <w:kern w:val="0"/>
          <w:sz w:val="27"/>
          <w:szCs w:val="27"/>
          <w:lang w:val="ru-RU"/>
          <w14:ligatures w14:val="none"/>
        </w:rPr>
        <w:t xml:space="preserve">Слои предсказателя шума </w:t>
      </w:r>
      <w:r>
        <w:rPr>
          <w:rFonts w:eastAsia="Times New Roman" w:cs="Times New Roman" w:ascii="Fira Sans" w:hAnsi="Fira Sans"/>
          <w:color w:val="111111"/>
          <w:kern w:val="0"/>
          <w:sz w:val="27"/>
          <w:szCs w:val="27"/>
          <w14:ligatures w14:val="none"/>
        </w:rPr>
        <w:t>Unet</w:t>
      </w:r>
      <w:r>
        <w:rPr>
          <w:rFonts w:eastAsia="Times New Roman" w:cs="Times New Roman" w:ascii="Fira Sans" w:hAnsi="Fira Sans"/>
          <w:color w:val="111111"/>
          <w:kern w:val="0"/>
          <w:sz w:val="27"/>
          <w:szCs w:val="27"/>
          <w:lang w:val="ru-RU"/>
          <w14:ligatures w14:val="none"/>
        </w:rPr>
        <w:t xml:space="preserve"> (без текста)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Для начала рассмотрим диффузионную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Unet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, не использующую текст.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Её входы и выходы выглядят так: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1778635"/>
            <wp:effectExtent l="0" t="0" r="0" b="0"/>
            <wp:docPr id="30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Внутри мы видим следующее: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14:ligatures w14:val="none"/>
        </w:rPr>
        <w:br/>
        <w:br/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240" w:before="0" w:after="90"/>
        <w:rPr>
          <w:rFonts w:ascii="Arial" w:hAnsi="Arial" w:eastAsia="Times New Roman" w:cs="Arial"/>
          <w:color w:val="111111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14:ligatures w14:val="none"/>
        </w:rPr>
        <w:t>Unet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t xml:space="preserve"> — это последовательность слоёв, работающая над преобразованием массива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14:ligatures w14:val="none"/>
        </w:rPr>
        <w:t>latent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t>.</w:t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240" w:before="90" w:after="90"/>
        <w:rPr>
          <w:rFonts w:ascii="Arial" w:hAnsi="Arial" w:eastAsia="Times New Roman" w:cs="Arial"/>
          <w:color w:val="111111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t>Каждый слой обрабатывает выходные данные предыдущего слоя.</w:t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240" w:before="90" w:after="90"/>
        <w:rPr>
          <w:rFonts w:ascii="Arial" w:hAnsi="Arial" w:eastAsia="Times New Roman" w:cs="Arial"/>
          <w:color w:val="111111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t>Часто выходных данных подается (через остаточные соединения) для обработки на дальнейших этапах сети.</w:t>
      </w:r>
    </w:p>
    <w:p>
      <w:pPr>
        <w:pStyle w:val="Normal"/>
        <w:numPr>
          <w:ilvl w:val="0"/>
          <w:numId w:val="2"/>
        </w:numPr>
        <w:shd w:val="clear" w:color="auto" w:fill="FFFFFF"/>
        <w:spacing w:lineRule="auto" w:line="240" w:before="90" w:after="0"/>
        <w:rPr>
          <w:rFonts w:ascii="Arial" w:hAnsi="Arial" w:eastAsia="Times New Roman" w:cs="Arial"/>
          <w:color w:val="111111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t>Шаг времени преобразуется в вектор эмбеддингов шага времени, который используется в слоях.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Times New Roman" w:ascii="Times New Roman" w:hAnsi="Times New Roman"/>
          <w:kern w:val="0"/>
          <w:sz w:val="24"/>
          <w:szCs w:val="24"/>
          <w:lang w:val="ru-RU"/>
          <w14:ligatures w14:val="none"/>
        </w:rPr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2311400"/>
            <wp:effectExtent l="0" t="0" r="0" b="0"/>
            <wp:docPr id="31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14:ligatures w14:val="none"/>
        </w:rPr>
        <w:br/>
      </w:r>
    </w:p>
    <w:p>
      <w:pPr>
        <w:pStyle w:val="Normal"/>
        <w:numPr>
          <w:ilvl w:val="0"/>
          <w:numId w:val="0"/>
        </w:numPr>
        <w:shd w:val="clear" w:color="auto" w:fill="FFFFFF"/>
        <w:spacing w:lineRule="auto" w:line="240" w:before="0" w:after="0"/>
        <w:outlineLvl w:val="2"/>
        <w:rPr>
          <w:rFonts w:ascii="Fira Sans" w:hAnsi="Fira Sans" w:eastAsia="Times New Roman" w:cs="Times New Roman"/>
          <w:color w:val="111111"/>
          <w:kern w:val="0"/>
          <w:sz w:val="27"/>
          <w:szCs w:val="27"/>
          <w:lang w:val="ru-RU"/>
          <w14:ligatures w14:val="none"/>
        </w:rPr>
      </w:pPr>
      <w:r>
        <w:rPr>
          <w:rFonts w:eastAsia="Times New Roman" w:cs="Times New Roman" w:ascii="Fira Sans" w:hAnsi="Fira Sans"/>
          <w:color w:val="111111"/>
          <w:kern w:val="0"/>
          <w:sz w:val="27"/>
          <w:szCs w:val="27"/>
          <w:lang w:val="ru-RU"/>
          <w14:ligatures w14:val="none"/>
        </w:rPr>
        <w:t xml:space="preserve">Слои предсказателя шума </w:t>
      </w:r>
      <w:r>
        <w:rPr>
          <w:rFonts w:eastAsia="Times New Roman" w:cs="Times New Roman" w:ascii="Fira Sans" w:hAnsi="Fira Sans"/>
          <w:color w:val="111111"/>
          <w:kern w:val="0"/>
          <w:sz w:val="27"/>
          <w:szCs w:val="27"/>
          <w14:ligatures w14:val="none"/>
        </w:rPr>
        <w:t>Unet</w:t>
      </w:r>
      <w:r>
        <w:rPr>
          <w:rFonts w:eastAsia="Times New Roman" w:cs="Times New Roman" w:ascii="Fira Sans" w:hAnsi="Fira Sans"/>
          <w:color w:val="111111"/>
          <w:kern w:val="0"/>
          <w:sz w:val="27"/>
          <w:szCs w:val="27"/>
          <w:lang w:val="ru-RU"/>
          <w14:ligatures w14:val="none"/>
        </w:rPr>
        <w:t xml:space="preserve"> с текстом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Давайте посмотрим, как изменить эту систему, чтобы уделить внимание тексту.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1676400"/>
            <wp:effectExtent l="0" t="0" r="0" b="0"/>
            <wp:docPr id="3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kern w:val="0"/>
          <w:sz w:val="24"/>
          <w:szCs w:val="24"/>
          <w:lang w:val="ru-RU"/>
          <w14:ligatures w14:val="none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Основное изменение системы, которое необходимо для добавления поддержки текстового ввода (техническое название: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text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conditioning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) — добавление слоя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attention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между блоками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ResNet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>.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11111"/>
          <w:kern w:val="0"/>
          <w:sz w:val="24"/>
          <w:szCs w:val="24"/>
          <w14:ligatures w14:val="none"/>
        </w:rPr>
      </w:pPr>
      <w:r>
        <w:rPr/>
        <w:drawing>
          <wp:inline distT="0" distB="0" distL="0" distR="0">
            <wp:extent cx="6152515" cy="2902585"/>
            <wp:effectExtent l="0" t="0" r="0" b="0"/>
            <wp:docPr id="33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>
          <w:lang w:val="ru-RU"/>
        </w:rPr>
      </w:pPr>
      <w:r>
        <w:rPr>
          <w:rFonts w:eastAsia="Times New Roman" w:cs="Arial" w:ascii="Arial" w:hAnsi="Arial"/>
          <w:color w:val="111111"/>
          <w:kern w:val="0"/>
          <w:sz w:val="24"/>
          <w:szCs w:val="24"/>
          <w:lang w:val="ru-RU"/>
          <w14:ligatures w14:val="none"/>
        </w:rPr>
        <w:br/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Обратите внимание, что блок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resnet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не смотрит непосредственно на текст. Слои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attention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объединяют эти текстовые описания в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latent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. И теперь следующий 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14:ligatures w14:val="none"/>
        </w:rPr>
        <w:t>ResNet</w:t>
      </w:r>
      <w:r>
        <w:rPr>
          <w:rFonts w:eastAsia="Times New Roman" w:cs="Arial" w:ascii="Arial" w:hAnsi="Arial"/>
          <w:color w:val="111111"/>
          <w:kern w:val="0"/>
          <w:sz w:val="24"/>
          <w:szCs w:val="24"/>
          <w:shd w:fill="FFFFFF" w:val="clear"/>
          <w:lang w:val="ru-RU"/>
          <w14:ligatures w14:val="none"/>
        </w:rPr>
        <w:t xml:space="preserve"> может использовать эту встроенную текстовую информацию в своей обработке.</w:t>
      </w:r>
    </w:p>
    <w:sectPr>
      <w:type w:val="nextPage"/>
      <w:pgSz w:w="12240" w:h="15840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roman"/>
    <w:pitch w:val="variable"/>
  </w:font>
  <w:font w:name="Fira Sans"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42a2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9142a2"/>
    <w:pPr>
      <w:spacing w:lineRule="auto" w:line="240" w:beforeAutospacing="1" w:afterAutospacing="1"/>
      <w:outlineLvl w:val="1"/>
    </w:pPr>
    <w:rPr>
      <w:rFonts w:ascii="Times New Roman" w:hAnsi="Times New Roman" w:eastAsia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9142a2"/>
    <w:pPr>
      <w:spacing w:lineRule="auto" w:line="240" w:beforeAutospacing="1" w:afterAutospacing="1"/>
      <w:outlineLvl w:val="2"/>
    </w:pPr>
    <w:rPr>
      <w:rFonts w:ascii="Times New Roman" w:hAnsi="Times New Roman" w:eastAsia="Times New Roman" w:cs="Times New Roman"/>
      <w:b/>
      <w:bCs/>
      <w:kern w:val="0"/>
      <w:sz w:val="27"/>
      <w:szCs w:val="27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9142a2"/>
    <w:pPr>
      <w:spacing w:lineRule="auto" w:line="240" w:beforeAutospacing="1" w:afterAutospacing="1"/>
      <w:outlineLvl w:val="3"/>
    </w:pPr>
    <w:rPr>
      <w:rFonts w:ascii="Times New Roman" w:hAnsi="Times New Roman" w:eastAsia="Times New Roman" w:cs="Times New Roman"/>
      <w:b/>
      <w:bCs/>
      <w:kern w:val="0"/>
      <w:sz w:val="24"/>
      <w:szCs w:val="24"/>
      <w14:ligatures w14:val="non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2Char" w:customStyle="1">
    <w:name w:val="Heading 2 Char"/>
    <w:basedOn w:val="DefaultParagraphFont"/>
    <w:link w:val="Heading2"/>
    <w:uiPriority w:val="9"/>
    <w:qFormat/>
    <w:rsid w:val="009142a2"/>
    <w:rPr>
      <w:rFonts w:ascii="Times New Roman" w:hAnsi="Times New Roman" w:eastAsia="Times New Roman" w:cs="Times New Roman"/>
      <w:b/>
      <w:bCs/>
      <w:kern w:val="0"/>
      <w:sz w:val="36"/>
      <w:szCs w:val="36"/>
      <w14:ligatures w14:val="none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9142a2"/>
    <w:rPr>
      <w:rFonts w:ascii="Times New Roman" w:hAnsi="Times New Roman" w:eastAsia="Times New Roman" w:cs="Times New Roman"/>
      <w:b/>
      <w:bCs/>
      <w:kern w:val="0"/>
      <w:sz w:val="27"/>
      <w:szCs w:val="27"/>
      <w14:ligatures w14:val="none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9142a2"/>
    <w:rPr>
      <w:rFonts w:ascii="Times New Roman" w:hAnsi="Times New Roman" w:eastAsia="Times New Roman" w:cs="Times New Roman"/>
      <w:b/>
      <w:bCs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9142a2"/>
    <w:rPr>
      <w:b/>
      <w:bCs/>
    </w:rPr>
  </w:style>
  <w:style w:type="character" w:styleId="Emphasis">
    <w:name w:val="Emphasis"/>
    <w:basedOn w:val="DefaultParagraphFont"/>
    <w:uiPriority w:val="20"/>
    <w:qFormat/>
    <w:rsid w:val="009142a2"/>
    <w:rPr>
      <w:i/>
      <w:iCs/>
    </w:rPr>
  </w:style>
  <w:style w:type="character" w:styleId="InternetLink">
    <w:name w:val="Hyperlink"/>
    <w:basedOn w:val="DefaultParagraphFont"/>
    <w:uiPriority w:val="99"/>
    <w:unhideWhenUsed/>
    <w:rsid w:val="009142a2"/>
    <w:rPr>
      <w:color w:val="0000FF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9142a2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6d04d4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arxiv.org/abs/2006.11239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hyperlink" Target="https://laion.ai/blog/laion-aesthetics/" TargetMode="External"/><Relationship Id="rId21" Type="http://schemas.openxmlformats.org/officeDocument/2006/relationships/image" Target="media/image18.png"/><Relationship Id="rId22" Type="http://schemas.openxmlformats.org/officeDocument/2006/relationships/hyperlink" Target="https://arxiv.org/abs/2006.11239" TargetMode="External"/><Relationship Id="rId23" Type="http://schemas.openxmlformats.org/officeDocument/2006/relationships/hyperlink" Target="https://arxiv.org/abs/2112.10752" TargetMode="External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hyperlink" Target="https://jalammar.github.io/illustrated-gpt2/" TargetMode="External"/><Relationship Id="rId29" Type="http://schemas.openxmlformats.org/officeDocument/2006/relationships/hyperlink" Target="https://jalammar.github.io/illustrated-bert/" TargetMode="External"/><Relationship Id="rId30" Type="http://schemas.openxmlformats.org/officeDocument/2006/relationships/image" Target="media/image23.png"/><Relationship Id="rId31" Type="http://schemas.openxmlformats.org/officeDocument/2006/relationships/hyperlink" Target="https://arxiv.org/abs/2205.11487" TargetMode="External"/><Relationship Id="rId32" Type="http://schemas.openxmlformats.org/officeDocument/2006/relationships/hyperlink" Target="https://laion.ai/blog/large-openclip/" TargetMode="External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hyperlink" Target="https://jalammar.github.io/illustrated-word2vec/" TargetMode="External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numbering" Target="numbering.xml"/><Relationship Id="rId45" Type="http://schemas.openxmlformats.org/officeDocument/2006/relationships/fontTable" Target="fontTable.xml"/><Relationship Id="rId46" Type="http://schemas.openxmlformats.org/officeDocument/2006/relationships/settings" Target="settings.xml"/><Relationship Id="rId4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Application>LibreOffice/7.5.2.2$Linux_X86_64 LibreOffice_project/50$Build-2</Application>
  <AppVersion>15.0000</AppVersion>
  <Pages>4</Pages>
  <Words>1602</Words>
  <Characters>10748</Characters>
  <CharactersWithSpaces>12407</CharactersWithSpaces>
  <Paragraphs>97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2023-05-03T07:06:00Z</dcterms:created>
  <dc:creator>Aleksei Kokorev</dc:creator>
  <dc:description/>
  <dc:language>en-US</dc:language>
  <cp:lastModifiedBy>Aleksei Kokorev</cp:lastModifiedBy>
  <dcterms:modified xsi:type="dcterms:W3CDTF">2023-05-03T07:23:00Z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